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5A" w:rsidRDefault="00A53D5A" w:rsidP="00A53D5A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СОВЕТ НАРОДНЫХ ДЕПУТАТОВ</w:t>
      </w:r>
    </w:p>
    <w:p w:rsidR="00A53D5A" w:rsidRDefault="00A53D5A" w:rsidP="00A53D5A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НОВОПОСТОЯЛОВСКОГО СЕЛЬСКОГО ПОСЕЛЕНИЯ</w:t>
      </w:r>
    </w:p>
    <w:p w:rsidR="00A53D5A" w:rsidRDefault="00A53D5A" w:rsidP="00A53D5A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РОССОШАНСКОГО МУНИЦИПАЛЬНОГО РАЙОНА</w:t>
      </w:r>
    </w:p>
    <w:p w:rsidR="00A53D5A" w:rsidRDefault="00A53D5A" w:rsidP="00A53D5A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ВОРОНЕЖСКОЙ ОБЛАСТИ</w:t>
      </w:r>
    </w:p>
    <w:p w:rsidR="00764B6E" w:rsidRDefault="00764B6E" w:rsidP="00764B6E">
      <w:pPr>
        <w:snapToGrid w:val="0"/>
        <w:ind w:firstLine="709"/>
        <w:jc w:val="center"/>
        <w:rPr>
          <w:rFonts w:ascii="Arial" w:hAnsi="Arial" w:cs="Arial"/>
          <w:caps/>
          <w:lang w:eastAsia="ar-SA"/>
        </w:rPr>
      </w:pPr>
    </w:p>
    <w:p w:rsidR="00764B6E" w:rsidRPr="00764B6E" w:rsidRDefault="00764B6E" w:rsidP="00764B6E">
      <w:pPr>
        <w:snapToGrid w:val="0"/>
        <w:ind w:firstLine="709"/>
        <w:jc w:val="center"/>
        <w:rPr>
          <w:rFonts w:ascii="Arial" w:hAnsi="Arial" w:cs="Arial"/>
          <w:caps/>
          <w:lang w:eastAsia="ar-SA"/>
        </w:rPr>
      </w:pPr>
      <w:r w:rsidRPr="00764B6E">
        <w:rPr>
          <w:rFonts w:ascii="Arial" w:hAnsi="Arial" w:cs="Arial"/>
          <w:caps/>
          <w:lang w:eastAsia="ar-SA"/>
        </w:rPr>
        <w:t>РЕШЕНИЕ</w:t>
      </w:r>
    </w:p>
    <w:p w:rsidR="00764B6E" w:rsidRPr="00764B6E" w:rsidRDefault="00764B6E" w:rsidP="00764B6E">
      <w:pPr>
        <w:tabs>
          <w:tab w:val="left" w:pos="142"/>
        </w:tabs>
        <w:ind w:firstLine="709"/>
        <w:jc w:val="center"/>
        <w:rPr>
          <w:rFonts w:ascii="Arial" w:hAnsi="Arial" w:cs="Arial"/>
          <w:lang w:bidi="en-US"/>
        </w:rPr>
      </w:pPr>
      <w:r w:rsidRPr="00764B6E">
        <w:rPr>
          <w:rFonts w:ascii="Arial" w:hAnsi="Arial" w:cs="Arial"/>
          <w:bCs/>
          <w:lang w:val="en-US" w:bidi="en-US"/>
        </w:rPr>
        <w:t>XXV</w:t>
      </w:r>
      <w:r w:rsidRPr="00764B6E">
        <w:rPr>
          <w:rFonts w:ascii="Arial" w:hAnsi="Arial" w:cs="Arial"/>
          <w:bCs/>
          <w:lang w:bidi="en-US"/>
        </w:rPr>
        <w:t xml:space="preserve"> </w:t>
      </w:r>
      <w:r w:rsidRPr="00764B6E">
        <w:rPr>
          <w:rFonts w:ascii="Arial" w:hAnsi="Arial" w:cs="Arial"/>
          <w:lang w:bidi="en-US"/>
        </w:rPr>
        <w:t>сессии</w:t>
      </w:r>
    </w:p>
    <w:p w:rsidR="00764B6E" w:rsidRPr="00764B6E" w:rsidRDefault="00764B6E" w:rsidP="00764B6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64B6E">
        <w:rPr>
          <w:rFonts w:ascii="Arial" w:eastAsia="Calibri" w:hAnsi="Arial" w:cs="Arial"/>
          <w:lang w:eastAsia="en-US"/>
        </w:rPr>
        <w:t xml:space="preserve">от </w:t>
      </w:r>
      <w:r w:rsidR="00D576D6">
        <w:rPr>
          <w:rFonts w:ascii="Arial" w:eastAsia="Calibri" w:hAnsi="Arial" w:cs="Arial"/>
          <w:lang w:eastAsia="en-US"/>
        </w:rPr>
        <w:t>16.05.2017</w:t>
      </w:r>
      <w:r w:rsidRPr="00764B6E">
        <w:rPr>
          <w:rFonts w:ascii="Arial" w:eastAsia="Calibri" w:hAnsi="Arial" w:cs="Arial"/>
          <w:lang w:eastAsia="en-US"/>
        </w:rPr>
        <w:t xml:space="preserve"> г. № 1</w:t>
      </w:r>
      <w:r w:rsidR="00585BEE">
        <w:rPr>
          <w:rFonts w:ascii="Arial" w:eastAsia="Calibri" w:hAnsi="Arial" w:cs="Arial"/>
          <w:lang w:eastAsia="en-US"/>
        </w:rPr>
        <w:t>09</w:t>
      </w:r>
    </w:p>
    <w:p w:rsidR="00764B6E" w:rsidRPr="00764B6E" w:rsidRDefault="00764B6E" w:rsidP="00764B6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64B6E">
        <w:rPr>
          <w:rFonts w:ascii="Arial" w:eastAsia="Calibri" w:hAnsi="Arial" w:cs="Arial"/>
          <w:lang w:eastAsia="en-US"/>
        </w:rPr>
        <w:t>п. Начало</w:t>
      </w:r>
    </w:p>
    <w:p w:rsidR="00A53D5A" w:rsidRDefault="00A53D5A" w:rsidP="00A53D5A">
      <w:pPr>
        <w:suppressAutoHyphens/>
        <w:ind w:firstLine="709"/>
        <w:jc w:val="both"/>
        <w:rPr>
          <w:rFonts w:ascii="Arial" w:hAnsi="Arial" w:cs="Arial"/>
          <w:noProof/>
        </w:rPr>
      </w:pPr>
    </w:p>
    <w:p w:rsidR="00A53D5A" w:rsidRDefault="00A53D5A" w:rsidP="00764B6E">
      <w:pPr>
        <w:ind w:right="45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Новопостояловского сельского поселения Россошанского муниципального района Воронежской области от 28.11.2011 г. № 99 «Об утверждении генерального плана Новопостояловского сельского поселения Россошанского муниципального района Воронежской области» </w:t>
      </w:r>
    </w:p>
    <w:p w:rsidR="00A53D5A" w:rsidRDefault="00A53D5A" w:rsidP="00A53D5A">
      <w:pPr>
        <w:ind w:firstLine="709"/>
        <w:jc w:val="both"/>
        <w:rPr>
          <w:rFonts w:ascii="Arial" w:hAnsi="Arial" w:cs="Arial"/>
        </w:rPr>
      </w:pPr>
    </w:p>
    <w:p w:rsidR="00A53D5A" w:rsidRDefault="00A53D5A" w:rsidP="00A53D5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</w:t>
      </w:r>
      <w:r>
        <w:rPr>
          <w:rFonts w:ascii="Arial" w:hAnsi="Arial" w:cs="Arial"/>
          <w:color w:val="000000"/>
        </w:rPr>
        <w:t xml:space="preserve"> Градостроительным кодексом Российской Федерации, Законом Российской Федерации от 6 октября 2003 года № 131-ФЗ «Об общих принципах организации местного самоуправления в Российской Федерации», Законом Воронежской области от 07.07.2006г. № 61-ОЗ «О регулировании градостроительной деятельности в Воронежской области», Уставом </w:t>
      </w:r>
      <w:r>
        <w:rPr>
          <w:rFonts w:ascii="Arial" w:hAnsi="Arial" w:cs="Arial"/>
          <w:color w:val="000000"/>
          <w:lang w:eastAsia="x-none"/>
        </w:rPr>
        <w:t>Новопостояловского</w:t>
      </w:r>
      <w:r>
        <w:rPr>
          <w:rFonts w:ascii="Arial" w:hAnsi="Arial" w:cs="Arial"/>
          <w:color w:val="000000"/>
        </w:rPr>
        <w:t xml:space="preserve"> сельского поселения, на основании протокола публичных слушаний по проекту </w:t>
      </w:r>
      <w:r>
        <w:rPr>
          <w:rFonts w:ascii="Arial" w:hAnsi="Arial" w:cs="Arial"/>
        </w:rPr>
        <w:t>«О внесении изменений в решение Совета народных депутатов Новопостояловского сельского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поселения Россошанского муниципального рай</w:t>
      </w:r>
      <w:r w:rsidR="00F71042">
        <w:rPr>
          <w:rFonts w:ascii="Arial" w:hAnsi="Arial" w:cs="Arial"/>
        </w:rPr>
        <w:t>она Воронежской области от 28.11.2011</w:t>
      </w:r>
      <w:r w:rsidR="00764B6E">
        <w:rPr>
          <w:rFonts w:ascii="Arial" w:hAnsi="Arial" w:cs="Arial"/>
        </w:rPr>
        <w:t xml:space="preserve"> </w:t>
      </w:r>
      <w:r w:rsidR="00F71042">
        <w:rPr>
          <w:rFonts w:ascii="Arial" w:hAnsi="Arial" w:cs="Arial"/>
        </w:rPr>
        <w:t>г. № 99</w:t>
      </w:r>
      <w:r>
        <w:rPr>
          <w:rFonts w:ascii="Arial" w:hAnsi="Arial" w:cs="Arial"/>
        </w:rPr>
        <w:t xml:space="preserve"> «Об утверждении генерального плана Новопостояловского сельского поселения Россошанского муниципального района Воронежской области»,</w:t>
      </w:r>
      <w:r>
        <w:rPr>
          <w:rFonts w:ascii="Arial" w:hAnsi="Arial" w:cs="Arial"/>
          <w:color w:val="000000"/>
        </w:rPr>
        <w:t xml:space="preserve"> заключения о результатах публичных слушаний по проекту </w:t>
      </w:r>
      <w:r>
        <w:rPr>
          <w:rFonts w:ascii="Arial" w:hAnsi="Arial" w:cs="Arial"/>
        </w:rPr>
        <w:t>«О внесении изменений в решение Совета народных депутатов Новопостояловского сельского поселения Россошанского муниципального рай</w:t>
      </w:r>
      <w:r w:rsidR="00F71042">
        <w:rPr>
          <w:rFonts w:ascii="Arial" w:hAnsi="Arial" w:cs="Arial"/>
        </w:rPr>
        <w:t>она Воронежской области от 28.11.2011</w:t>
      </w:r>
      <w:r w:rsidR="00764B6E">
        <w:rPr>
          <w:rFonts w:ascii="Arial" w:hAnsi="Arial" w:cs="Arial"/>
        </w:rPr>
        <w:t xml:space="preserve"> </w:t>
      </w:r>
      <w:r w:rsidR="00F71042">
        <w:rPr>
          <w:rFonts w:ascii="Arial" w:hAnsi="Arial" w:cs="Arial"/>
        </w:rPr>
        <w:t xml:space="preserve">г. № 99 </w:t>
      </w:r>
      <w:r>
        <w:rPr>
          <w:rFonts w:ascii="Arial" w:hAnsi="Arial" w:cs="Arial"/>
        </w:rPr>
        <w:t>«Об утверждении генерального плана Новопостояловского сельского поселения Россошанского муниципального района Воронежской</w:t>
      </w:r>
      <w:proofErr w:type="gramEnd"/>
      <w:r>
        <w:rPr>
          <w:rFonts w:ascii="Arial" w:hAnsi="Arial" w:cs="Arial"/>
        </w:rPr>
        <w:t xml:space="preserve"> области», </w:t>
      </w:r>
      <w:r>
        <w:rPr>
          <w:rFonts w:ascii="Arial" w:hAnsi="Arial" w:cs="Arial"/>
          <w:color w:val="000000"/>
        </w:rPr>
        <w:t xml:space="preserve">с учетом полученных согласований по проекту </w:t>
      </w:r>
      <w:r>
        <w:rPr>
          <w:rFonts w:ascii="Arial" w:hAnsi="Arial" w:cs="Arial"/>
        </w:rPr>
        <w:t>«О внесении изменений в решение Совета народных депутатов Новопостояловского сельского поселения Россошанского муниципального района Воронежской области от</w:t>
      </w:r>
      <w:r w:rsidR="00764B6E">
        <w:rPr>
          <w:rFonts w:ascii="Arial" w:hAnsi="Arial" w:cs="Arial"/>
        </w:rPr>
        <w:t xml:space="preserve"> </w:t>
      </w:r>
      <w:r w:rsidR="00F71042">
        <w:rPr>
          <w:rFonts w:ascii="Arial" w:hAnsi="Arial" w:cs="Arial"/>
        </w:rPr>
        <w:t xml:space="preserve">28.1.2011 г. №99 </w:t>
      </w:r>
      <w:r>
        <w:rPr>
          <w:rFonts w:ascii="Arial" w:hAnsi="Arial" w:cs="Arial"/>
        </w:rPr>
        <w:t>«Об утверждении генерального плана Новопостояловского сельского поселения Россошанского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, Совет народных депутатов </w:t>
      </w:r>
      <w:r>
        <w:rPr>
          <w:rFonts w:ascii="Arial" w:hAnsi="Arial" w:cs="Arial"/>
          <w:color w:val="000000"/>
          <w:lang w:eastAsia="x-none"/>
        </w:rPr>
        <w:t>Новопостояловского</w:t>
      </w:r>
      <w:r>
        <w:rPr>
          <w:rFonts w:ascii="Arial" w:hAnsi="Arial" w:cs="Arial"/>
          <w:color w:val="000000"/>
        </w:rPr>
        <w:t xml:space="preserve"> сельского поселения: </w:t>
      </w:r>
    </w:p>
    <w:p w:rsidR="00A53D5A" w:rsidRDefault="00A53D5A" w:rsidP="00A53D5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53D5A" w:rsidRDefault="00A53D5A" w:rsidP="00A53D5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Совета народных депутатов Новопостояловского сельского поселения Россошанского муниципального района Воронежской области от 28.12.2011 года № 99 «Об утверждении генерального плана Новопостояловского сельского поселения Россошанского муниципального района Воронежской области» следующие изменения и дополнения: </w:t>
      </w:r>
    </w:p>
    <w:p w:rsidR="00A53D5A" w:rsidRDefault="00A53D5A" w:rsidP="00A53D5A">
      <w:pPr>
        <w:ind w:firstLine="709"/>
        <w:jc w:val="both"/>
        <w:rPr>
          <w:rFonts w:ascii="Arial" w:hAnsi="Arial" w:cs="Arial"/>
          <w:highlight w:val="red"/>
        </w:rPr>
      </w:pPr>
      <w:r>
        <w:rPr>
          <w:rFonts w:ascii="Arial" w:hAnsi="Arial" w:cs="Arial"/>
        </w:rPr>
        <w:t xml:space="preserve">- часть 2.3 «Мероприятия по сохранению, использованию и популяризации объектов культурного наследия» раздела 2 «Перечень мероприятий по территориальному планированию» тома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«Положение о территориальном </w:t>
      </w:r>
      <w:r>
        <w:rPr>
          <w:rFonts w:ascii="Arial" w:hAnsi="Arial" w:cs="Arial"/>
        </w:rPr>
        <w:lastRenderedPageBreak/>
        <w:t>планировании Новопостояловского сельского поселения» дополнить пунктом 7. следующего содержания:</w:t>
      </w:r>
    </w:p>
    <w:p w:rsidR="00A53D5A" w:rsidRDefault="00A53D5A" w:rsidP="00A53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438" w:type="dxa"/>
        <w:jc w:val="center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6125"/>
        <w:gridCol w:w="1593"/>
      </w:tblGrid>
      <w:tr w:rsidR="00A53D5A" w:rsidTr="00764B6E">
        <w:trPr>
          <w:trHeight w:val="2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защитных зон объектов культурного наследия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срок</w:t>
            </w:r>
          </w:p>
        </w:tc>
      </w:tr>
    </w:tbl>
    <w:p w:rsidR="00A53D5A" w:rsidRDefault="00A53D5A" w:rsidP="00A53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D5A" w:rsidRDefault="00A53D5A" w:rsidP="00A53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2.4.1. «Мероприятия по обеспечению территории Новопостояловского сельского поселения объектами инженерной инфраструктуры» части 2.4. «Мероприятия по размещению на территории Новопостояловского сельского поселения объектов капитального строительства местного значения» раздела 2 «Перечень мероприятий по территориальному планированию» тома </w:t>
      </w:r>
      <w:r w:rsidR="00585BEE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«Положение о территориальном планировании Новопостояловского сельского поселения» изложить в новой редакции:  </w:t>
      </w:r>
    </w:p>
    <w:p w:rsidR="00A53D5A" w:rsidRDefault="00A53D5A" w:rsidP="00A53D5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Мероприятия по размещению на территории Новопостояловского сельского поселения объектов капитального строительства местного значения </w:t>
      </w:r>
    </w:p>
    <w:p w:rsidR="00A53D5A" w:rsidRDefault="00A53D5A" w:rsidP="00A53D5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Мероприятия по обеспечению территории Новопостояловского сельского поселения объектами инженерной инфраструктуры. </w:t>
      </w:r>
    </w:p>
    <w:p w:rsidR="00A53D5A" w:rsidRDefault="00A53D5A" w:rsidP="00A53D5A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Согласно ст. 14 </w:t>
      </w:r>
      <w:r>
        <w:rPr>
          <w:rFonts w:ascii="Arial" w:hAnsi="Arial" w:cs="Arial"/>
          <w:spacing w:val="-3"/>
        </w:rPr>
        <w:t xml:space="preserve">Федерального закона №131-ФЗ от 06.10.2003 г. </w:t>
      </w:r>
      <w:r>
        <w:rPr>
          <w:rFonts w:ascii="Arial" w:hAnsi="Arial" w:cs="Arial"/>
        </w:rPr>
        <w:t>к полномочиям органов местного самоуправления сельского поселения относится</w:t>
      </w:r>
      <w:r>
        <w:rPr>
          <w:rFonts w:ascii="Arial" w:hAnsi="Arial" w:cs="Arial"/>
          <w:iCs/>
        </w:rPr>
        <w:t xml:space="preserve"> организация в границах поселения электро-, тепл</w:t>
      </w:r>
      <w:proofErr w:type="gramStart"/>
      <w:r>
        <w:rPr>
          <w:rFonts w:ascii="Arial" w:hAnsi="Arial" w:cs="Arial"/>
          <w:iCs/>
        </w:rPr>
        <w:t>о-</w:t>
      </w:r>
      <w:proofErr w:type="gramEnd"/>
      <w:r>
        <w:rPr>
          <w:rFonts w:ascii="Arial" w:hAnsi="Arial" w:cs="Arial"/>
          <w:iCs/>
        </w:rPr>
        <w:t>, газо- и водоснабжения населения, водоотведения, снабжения населения топливом, создание условий для обеспечения жителей поселения услугами связи.</w:t>
      </w:r>
    </w:p>
    <w:p w:rsidR="00A53D5A" w:rsidRDefault="00A53D5A" w:rsidP="00A53D5A">
      <w:pPr>
        <w:shd w:val="clear" w:color="auto" w:fill="FFFFFF"/>
        <w:tabs>
          <w:tab w:val="left" w:pos="360"/>
          <w:tab w:val="left" w:pos="700"/>
        </w:tabs>
        <w:snapToGrid w:val="0"/>
        <w:ind w:firstLine="709"/>
        <w:jc w:val="both"/>
        <w:rPr>
          <w:rFonts w:ascii="Arial" w:hAnsi="Arial" w:cs="Arial"/>
          <w:bCs/>
          <w:iCs/>
          <w:spacing w:val="-3"/>
        </w:rPr>
      </w:pPr>
    </w:p>
    <w:tbl>
      <w:tblPr>
        <w:tblW w:w="964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7134"/>
        <w:gridCol w:w="1801"/>
      </w:tblGrid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№</w:t>
            </w:r>
          </w:p>
          <w:p w:rsidR="00A53D5A" w:rsidRDefault="00A53D5A">
            <w:pPr>
              <w:pStyle w:val="a3"/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>
              <w:rPr>
                <w:rFonts w:ascii="Arial" w:eastAsia="Times New Roman" w:hAnsi="Arial" w:cs="Arial"/>
                <w:bCs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</w:rPr>
              <w:t>/п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Сроки реализации</w:t>
            </w:r>
          </w:p>
        </w:tc>
      </w:tr>
      <w:tr w:rsidR="00A53D5A" w:rsidTr="00A53D5A">
        <w:trPr>
          <w:trHeight w:val="276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</w:rPr>
              <w:t xml:space="preserve">1.Водоснабжение </w:t>
            </w:r>
          </w:p>
        </w:tc>
      </w:tr>
      <w:tr w:rsidR="00A53D5A" w:rsidTr="00A53D5A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tabs>
                <w:tab w:val="left" w:pos="1140"/>
              </w:tabs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отдельными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водопотребителями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и ее экономии.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tabs>
                <w:tab w:val="left" w:pos="1140"/>
              </w:tabs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Реконструкция изношенных водопроводных сетей.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764B6E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tabs>
                <w:tab w:val="left" w:pos="1140"/>
              </w:tabs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Реконструкция изношенных водопроводных сетей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х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опанки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tabs>
                <w:tab w:val="left" w:pos="1140"/>
              </w:tabs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Оборудование всех объектов водоснабжения системами автоматического управления и регулирования.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764B6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Проектирование и монтаж системы водоснабжения  для проектируемых объектов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764B6E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Установка пожарных гидрантов в населенных пунктах с радиусом покрытия 150 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Строительство водопроводных сетей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ачало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Реконструкция изношенных водопроводных сетей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х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ерсонский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Реконструкция  водозабора (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артскважины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)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ачало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 xml:space="preserve">Расчетный </w:t>
            </w:r>
            <w:r>
              <w:rPr>
                <w:rFonts w:ascii="Arial" w:hAnsi="Arial" w:cs="Arial"/>
              </w:rPr>
              <w:lastRenderedPageBreak/>
              <w:t>срок</w:t>
            </w:r>
          </w:p>
        </w:tc>
      </w:tr>
      <w:tr w:rsidR="00A53D5A" w:rsidTr="00A53D5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Реконструкция  водозабора 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олодежный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widowControl w:val="0"/>
              <w:tabs>
                <w:tab w:val="left" w:pos="-1418"/>
                <w:tab w:val="left" w:pos="567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Проектирование и строительство водозаборных сооружений для городского поселения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оссошь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5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2.Водоотведение</w:t>
            </w:r>
          </w:p>
        </w:tc>
      </w:tr>
      <w:tr w:rsidR="00A53D5A" w:rsidTr="00A53D5A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Проведение изыскательских и проектных работ по размещению и строительству очистных сооружений канализации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ачало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Проведение изыскательских и проектных работ по размещению и строительству очистных сооружений канализации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олодежный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водосберегающих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технологий.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Канализование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новых площадок строительства и существующего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неканализованного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жилого фонда через проектируемые самотечные коллекторы.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764B6E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Проектирование и монтаж системы водоотведения  для проектируемых объектов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3D5A" w:rsidRDefault="00A53D5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Проведение мероприятий по реконструкции и очистке водоотводных и дренажных канав 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ачало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х.Новопостояловка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31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3.Газоснабжение</w:t>
            </w:r>
          </w:p>
        </w:tc>
      </w:tr>
      <w:tr w:rsidR="00A53D5A" w:rsidTr="00A53D5A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Строительство и реконструкция котельных на природном газе с заменой устаревшего оборудования на более новое, экономичное и энергоемкое с КПД &gt; 90%.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Поэтапная перекладка ветхих газопроводов с использованием для подземной прокладки полиэтиленовых труб.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Установка ШРП для существующих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негазифицированных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объектов и новых газовых котельных проектируемых объектов с прокладкой газопроводов до них.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Газоснабжение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ул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овая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п.Молодежный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Газовые сети высокого давления до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х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ысокая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Дача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3.6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Газоснабжение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х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ысокая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Дача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Газовые сети высокого давления до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х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ещий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3.8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Газоснабжение х.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Бещий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3.9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Реконструкция газовой котельной п. Начало, ул. Рябцева,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3.10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Реконструкция газовой котельной п. 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Молодежный</w:t>
            </w:r>
            <w:proofErr w:type="gramEnd"/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, ул. Славянская,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4.Теплоснабжение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Применение газа на всех источниках теплоснабжения.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Реконструкция и переоборудование изношенных котельных и тепловых сетей социально значимых объектов (клубов и др.).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Внедрение приборов и средств учёта и контроля расхода тепловой энергии и топлива.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Fonts w:ascii="Arial" w:eastAsia="Lucida Sans Unicode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>Применение для строящихся и реконструируемых тепловых сетей прокладки труб повышенной надёжности.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jc w:val="both"/>
              <w:rPr>
                <w:rFonts w:ascii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Использование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блок-модульных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котельных (БМК) полной заводской готовности для новых объектов соцкультбыта, для индивидуальной застройки — автономных генераторов тепла, работающих на газе.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5.Электроснабжение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Переоборудование систем электроснабжения жилого фонда в связи с использованием более энергопотребляющей бытовой техники.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Реконструкция существующих подстанций с заменой трансформаторов на более </w:t>
            </w:r>
            <w:proofErr w:type="gramStart"/>
            <w:r>
              <w:rPr>
                <w:rFonts w:ascii="Arial" w:eastAsia="Arial" w:hAnsi="Arial" w:cs="Arial"/>
                <w:shd w:val="clear" w:color="auto" w:fill="FFFFFF"/>
              </w:rPr>
              <w:t>мощные</w:t>
            </w:r>
            <w:proofErr w:type="gramEnd"/>
            <w:r>
              <w:rPr>
                <w:rFonts w:ascii="Arial" w:eastAsia="Arial" w:hAnsi="Arial" w:cs="Arial"/>
                <w:shd w:val="clear" w:color="auto" w:fill="FFFFFF"/>
              </w:rPr>
              <w:t xml:space="preserve"> и установкой дополнительных трансформаторов.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2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Реконструкция  уличного освещения  и увеличение точек освещения.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6.Связь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Переход от существующих сетей с технологией коммуникации каналов к </w:t>
            </w:r>
            <w:proofErr w:type="spellStart"/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мультисервисным</w:t>
            </w:r>
            <w:proofErr w:type="spellEnd"/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 сетям с технологией коммуникации пакетов.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Телефонизация вновь строящихся объектов в рамках формирования широкополосных абонентских сетей доступа, обеспечивающих абонентов наряду с телефонной связью услугами по передаче данных и видеоинформации.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Расширение сети «Интернет».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6.4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Строительство широкополосных интерактивных телевизионных кабельных сетей и сетей подачи данных с использованием новых технологий.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Обеспечение доступа сельского населения к универсальным </w:t>
            </w: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lastRenderedPageBreak/>
              <w:t>услугам связи.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Расчетный </w:t>
            </w:r>
            <w:r>
              <w:rPr>
                <w:rFonts w:ascii="Arial" w:eastAsia="Times New Roman" w:hAnsi="Arial" w:cs="Arial"/>
              </w:rPr>
              <w:lastRenderedPageBreak/>
              <w:t>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6.6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Замена аналоговых сетей </w:t>
            </w:r>
            <w:proofErr w:type="gramStart"/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цифровыми</w:t>
            </w:r>
            <w:proofErr w:type="gramEnd"/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6.7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Повышение степени проникновения сотовой подвижности.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Переход на цифровое телевидение стандарта </w:t>
            </w: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  <w:lang w:val="en-US"/>
              </w:rPr>
              <w:t>DVB</w:t>
            </w: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6.9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  <w:lang w:val="en-US"/>
              </w:rPr>
              <w:t>DVD</w:t>
            </w: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6.10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6.11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kern w:val="2"/>
                <w:shd w:val="clear" w:color="auto" w:fill="FFFFFF"/>
                <w:lang w:eastAsia="ar-SA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Техническое перевооружение и внедрение информационных технологий почтовой связи.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r>
              <w:rPr>
                <w:rFonts w:ascii="Arial" w:hAnsi="Arial" w:cs="Arial"/>
              </w:rPr>
              <w:t>Расчетный срок</w:t>
            </w:r>
          </w:p>
        </w:tc>
      </w:tr>
      <w:tr w:rsidR="00A53D5A" w:rsidTr="00A53D5A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pStyle w:val="a3"/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6.12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D5A" w:rsidRDefault="00A53D5A">
            <w:pPr>
              <w:widowControl w:val="0"/>
              <w:suppressAutoHyphens/>
              <w:snapToGrid w:val="0"/>
              <w:jc w:val="both"/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</w:pPr>
            <w:r>
              <w:rPr>
                <w:rStyle w:val="a4"/>
                <w:rFonts w:ascii="Arial" w:eastAsia="Lucida Sans Unicode" w:hAnsi="Arial" w:cs="Arial"/>
                <w:b w:val="0"/>
                <w:shd w:val="clear" w:color="auto" w:fill="FFFFFF"/>
              </w:rPr>
              <w:t>Строительство вышек сотовой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5A" w:rsidRDefault="00A5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срок</w:t>
            </w:r>
          </w:p>
        </w:tc>
      </w:tr>
    </w:tbl>
    <w:p w:rsidR="00A53D5A" w:rsidRDefault="00A53D5A" w:rsidP="00A53D5A">
      <w:pPr>
        <w:shd w:val="clear" w:color="auto" w:fill="FFFFFF"/>
        <w:tabs>
          <w:tab w:val="left" w:pos="360"/>
          <w:tab w:val="left" w:pos="700"/>
        </w:tabs>
        <w:autoSpaceDE w:val="0"/>
        <w:ind w:firstLine="709"/>
        <w:jc w:val="both"/>
        <w:rPr>
          <w:rFonts w:ascii="Arial" w:eastAsia="Lucida Sans Unicode" w:hAnsi="Arial" w:cs="Arial"/>
          <w:kern w:val="2"/>
          <w:lang w:eastAsia="ar-SA"/>
        </w:rPr>
      </w:pPr>
    </w:p>
    <w:p w:rsidR="00A53D5A" w:rsidRDefault="00A53D5A" w:rsidP="00A53D5A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2. Опубликовать настоящее решение в «Вестнике муниципальных правовых актов Новопостояловского сельского поселения Россошанского муниципального района Воронежской области»,</w:t>
      </w:r>
      <w:r>
        <w:rPr>
          <w:rFonts w:ascii="Arial" w:hAnsi="Arial" w:cs="Arial"/>
        </w:rPr>
        <w:t xml:space="preserve"> на официальном сайте Новопостояловского сельского поселения» и на ФГИС ТП.</w:t>
      </w:r>
    </w:p>
    <w:p w:rsidR="00A53D5A" w:rsidRDefault="00A53D5A" w:rsidP="00A53D5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A53D5A" w:rsidRDefault="00A53D5A" w:rsidP="00A53D5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Новопостояловского сельского поселения.</w:t>
      </w:r>
    </w:p>
    <w:p w:rsidR="00A53D5A" w:rsidRDefault="00A53D5A" w:rsidP="00A53D5A">
      <w:pPr>
        <w:ind w:firstLine="709"/>
        <w:jc w:val="both"/>
        <w:rPr>
          <w:rFonts w:ascii="Arial" w:hAnsi="Arial" w:cs="Arial"/>
          <w:color w:val="000000"/>
        </w:rPr>
      </w:pPr>
    </w:p>
    <w:p w:rsidR="00A53D5A" w:rsidRDefault="00A53D5A" w:rsidP="00A53D5A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39"/>
        <w:gridCol w:w="2814"/>
      </w:tblGrid>
      <w:tr w:rsidR="00A53D5A" w:rsidTr="00D576D6">
        <w:tc>
          <w:tcPr>
            <w:tcW w:w="3794" w:type="dxa"/>
            <w:hideMark/>
          </w:tcPr>
          <w:p w:rsidR="00A53D5A" w:rsidRDefault="00A53D5A" w:rsidP="00764B6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Новопостояловского сельского поселения</w:t>
            </w:r>
          </w:p>
        </w:tc>
        <w:tc>
          <w:tcPr>
            <w:tcW w:w="3139" w:type="dxa"/>
          </w:tcPr>
          <w:p w:rsidR="00A53D5A" w:rsidRDefault="00A53D5A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14" w:type="dxa"/>
          </w:tcPr>
          <w:p w:rsidR="00A53D5A" w:rsidRDefault="00A53D5A">
            <w:pPr>
              <w:suppressAutoHyphens/>
              <w:ind w:firstLine="709"/>
              <w:jc w:val="both"/>
              <w:rPr>
                <w:rFonts w:ascii="Arial" w:hAnsi="Arial" w:cs="Arial"/>
                <w:lang w:eastAsia="ar-SA"/>
              </w:rPr>
            </w:pPr>
          </w:p>
          <w:p w:rsidR="00A53D5A" w:rsidRDefault="00A53D5A">
            <w:pPr>
              <w:suppressAutoHyphens/>
              <w:ind w:firstLine="709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А.Н. Брыкало</w:t>
            </w:r>
            <w:bookmarkStart w:id="0" w:name="_GoBack"/>
            <w:bookmarkEnd w:id="0"/>
          </w:p>
        </w:tc>
      </w:tr>
    </w:tbl>
    <w:p w:rsidR="00A53D5A" w:rsidRDefault="00A53D5A" w:rsidP="00A53D5A">
      <w:pPr>
        <w:suppressAutoHyphens/>
        <w:rPr>
          <w:b/>
          <w:lang w:eastAsia="ar-SA"/>
        </w:rPr>
      </w:pPr>
    </w:p>
    <w:p w:rsidR="00C05D9A" w:rsidRDefault="00C05D9A"/>
    <w:sectPr w:rsidR="00C05D9A" w:rsidSect="00764B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9D5"/>
    <w:multiLevelType w:val="hybridMultilevel"/>
    <w:tmpl w:val="BE94CD82"/>
    <w:lvl w:ilvl="0" w:tplc="A5843B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cs="Arial Unicode MS"/>
      </w:rPr>
    </w:lvl>
    <w:lvl w:ilvl="1" w:tplc="63AE852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A"/>
    <w:rsid w:val="00585BEE"/>
    <w:rsid w:val="00764B6E"/>
    <w:rsid w:val="007D3A04"/>
    <w:rsid w:val="00A53D5A"/>
    <w:rsid w:val="00C05D9A"/>
    <w:rsid w:val="00D576D6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53D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paragraph" w:customStyle="1" w:styleId="a3">
    <w:name w:val="Содержимое таблицы"/>
    <w:basedOn w:val="a"/>
    <w:rsid w:val="00A53D5A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4">
    <w:name w:val="Strong"/>
    <w:basedOn w:val="a0"/>
    <w:qFormat/>
    <w:rsid w:val="00A53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53D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paragraph" w:customStyle="1" w:styleId="a3">
    <w:name w:val="Содержимое таблицы"/>
    <w:basedOn w:val="a"/>
    <w:rsid w:val="00A53D5A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4">
    <w:name w:val="Strong"/>
    <w:basedOn w:val="a0"/>
    <w:qFormat/>
    <w:rsid w:val="00A5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6</cp:revision>
  <cp:lastPrinted>2017-05-15T13:16:00Z</cp:lastPrinted>
  <dcterms:created xsi:type="dcterms:W3CDTF">2017-05-15T07:22:00Z</dcterms:created>
  <dcterms:modified xsi:type="dcterms:W3CDTF">2017-05-15T13:26:00Z</dcterms:modified>
</cp:coreProperties>
</file>